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D7" w:rsidRPr="00EF077D" w:rsidRDefault="00226CD7">
      <w:pPr>
        <w:spacing w:after="0" w:line="259" w:lineRule="auto"/>
        <w:ind w:left="59" w:firstLine="0"/>
        <w:jc w:val="center"/>
        <w:rPr>
          <w:lang w:val="ru-RU"/>
        </w:rPr>
      </w:pPr>
    </w:p>
    <w:p w:rsidR="009D335E" w:rsidRDefault="009D335E" w:rsidP="00EF077D">
      <w:pPr>
        <w:spacing w:after="25" w:line="259" w:lineRule="auto"/>
        <w:ind w:left="59" w:firstLine="0"/>
        <w:jc w:val="right"/>
        <w:rPr>
          <w:lang w:val="ru-RU"/>
        </w:rPr>
      </w:pPr>
      <w:r w:rsidRPr="009D335E">
        <w:rPr>
          <w:noProof/>
          <w:lang w:val="ru-RU" w:eastAsia="ru-RU"/>
        </w:rPr>
        <w:drawing>
          <wp:inline distT="0" distB="0" distL="0" distR="0">
            <wp:extent cx="5942330" cy="8774135"/>
            <wp:effectExtent l="0" t="0" r="0" b="0"/>
            <wp:docPr id="1" name="Рисунок 1" descr="C:\Users\PC-1\Desktop\НОКО\об учебных кабинето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об учебных кабинетоах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7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5E" w:rsidRDefault="009D335E" w:rsidP="00EF077D">
      <w:pPr>
        <w:spacing w:after="25" w:line="259" w:lineRule="auto"/>
        <w:ind w:left="59" w:firstLine="0"/>
        <w:jc w:val="right"/>
        <w:rPr>
          <w:lang w:val="ru-RU"/>
        </w:rPr>
      </w:pPr>
    </w:p>
    <w:p w:rsidR="00226CD7" w:rsidRPr="00EF077D" w:rsidRDefault="00825C7F" w:rsidP="00EF077D">
      <w:pPr>
        <w:spacing w:after="25" w:line="259" w:lineRule="auto"/>
        <w:ind w:left="59" w:firstLine="0"/>
        <w:jc w:val="right"/>
        <w:rPr>
          <w:lang w:val="ru-RU"/>
        </w:rPr>
      </w:pPr>
      <w:bookmarkStart w:id="0" w:name="_GoBack"/>
      <w:bookmarkEnd w:id="0"/>
      <w:r w:rsidRPr="00EF077D">
        <w:rPr>
          <w:lang w:val="ru-RU"/>
        </w:rPr>
        <w:lastRenderedPageBreak/>
        <w:t xml:space="preserve"> </w:t>
      </w:r>
      <w:r w:rsidR="00EF077D" w:rsidRPr="00EF077D">
        <w:rPr>
          <w:lang w:val="ru-RU"/>
        </w:rPr>
        <w:t xml:space="preserve">                  Утверждаю</w:t>
      </w:r>
    </w:p>
    <w:p w:rsidR="00EF077D" w:rsidRPr="00EF077D" w:rsidRDefault="00EF077D" w:rsidP="00EF077D">
      <w:pPr>
        <w:spacing w:after="25" w:line="259" w:lineRule="auto"/>
        <w:ind w:left="59" w:firstLine="0"/>
        <w:jc w:val="right"/>
        <w:rPr>
          <w:lang w:val="ru-RU"/>
        </w:rPr>
      </w:pPr>
      <w:r w:rsidRPr="00EF077D">
        <w:rPr>
          <w:lang w:val="ru-RU"/>
        </w:rPr>
        <w:t>МБОУ ДО ПК «Орнамент»</w:t>
      </w:r>
    </w:p>
    <w:p w:rsidR="00EF077D" w:rsidRPr="00EF077D" w:rsidRDefault="00EF077D" w:rsidP="00EF077D">
      <w:pPr>
        <w:spacing w:after="25" w:line="259" w:lineRule="auto"/>
        <w:ind w:left="59" w:firstLine="0"/>
        <w:jc w:val="right"/>
        <w:rPr>
          <w:lang w:val="ru-RU"/>
        </w:rPr>
      </w:pPr>
      <w:r w:rsidRPr="00EF077D">
        <w:rPr>
          <w:lang w:val="ru-RU"/>
        </w:rPr>
        <w:t xml:space="preserve"> с. Мугур-Аксы</w:t>
      </w:r>
    </w:p>
    <w:p w:rsidR="00EF077D" w:rsidRPr="00EF077D" w:rsidRDefault="00EF077D" w:rsidP="00EF077D">
      <w:pPr>
        <w:spacing w:after="25" w:line="259" w:lineRule="auto"/>
        <w:ind w:left="59" w:firstLine="0"/>
        <w:jc w:val="right"/>
        <w:rPr>
          <w:lang w:val="ru-RU"/>
        </w:rPr>
      </w:pPr>
      <w:r w:rsidRPr="00EF077D">
        <w:rPr>
          <w:lang w:val="ru-RU"/>
        </w:rPr>
        <w:t>_____________Салчак Д.Х.</w:t>
      </w:r>
    </w:p>
    <w:p w:rsidR="00EF077D" w:rsidRPr="00EF077D" w:rsidRDefault="00EF077D" w:rsidP="00EF077D">
      <w:pPr>
        <w:spacing w:after="25" w:line="259" w:lineRule="auto"/>
        <w:ind w:left="59" w:firstLine="0"/>
        <w:jc w:val="center"/>
        <w:rPr>
          <w:lang w:val="ru-RU"/>
        </w:rPr>
      </w:pPr>
      <w:r w:rsidRPr="00EF077D">
        <w:rPr>
          <w:lang w:val="ru-RU"/>
        </w:rPr>
        <w:t xml:space="preserve">                                                                                                           «___»____________2016г</w:t>
      </w:r>
    </w:p>
    <w:p w:rsidR="00EF077D" w:rsidRDefault="00EF077D" w:rsidP="00EF077D">
      <w:pPr>
        <w:spacing w:after="25" w:line="259" w:lineRule="auto"/>
        <w:ind w:left="59" w:firstLine="0"/>
        <w:jc w:val="right"/>
        <w:rPr>
          <w:lang w:val="ru-RU"/>
        </w:rPr>
      </w:pPr>
    </w:p>
    <w:p w:rsidR="00EF077D" w:rsidRPr="00EF077D" w:rsidRDefault="00EF077D" w:rsidP="00EF077D">
      <w:pPr>
        <w:spacing w:after="25" w:line="259" w:lineRule="auto"/>
        <w:ind w:left="59" w:firstLine="0"/>
        <w:jc w:val="right"/>
        <w:rPr>
          <w:lang w:val="ru-RU"/>
        </w:rPr>
      </w:pPr>
    </w:p>
    <w:p w:rsidR="00226CD7" w:rsidRPr="00EF077D" w:rsidRDefault="00825C7F">
      <w:pPr>
        <w:spacing w:after="13"/>
        <w:ind w:left="1148" w:right="1139"/>
        <w:jc w:val="center"/>
        <w:rPr>
          <w:lang w:val="ru-RU"/>
        </w:rPr>
      </w:pPr>
      <w:r w:rsidRPr="00EF077D">
        <w:rPr>
          <w:b/>
          <w:lang w:val="ru-RU"/>
        </w:rPr>
        <w:t>ПОЛОЖЕНИЕ</w:t>
      </w:r>
      <w:r w:rsidRPr="00EF077D">
        <w:rPr>
          <w:lang w:val="ru-RU"/>
        </w:rPr>
        <w:t xml:space="preserve"> </w:t>
      </w:r>
    </w:p>
    <w:p w:rsidR="00226CD7" w:rsidRPr="00EF077D" w:rsidRDefault="00825C7F">
      <w:pPr>
        <w:spacing w:after="13"/>
        <w:ind w:left="1148" w:right="1139"/>
        <w:jc w:val="center"/>
        <w:rPr>
          <w:lang w:val="ru-RU"/>
        </w:rPr>
      </w:pPr>
      <w:r w:rsidRPr="00EF077D">
        <w:rPr>
          <w:b/>
          <w:lang w:val="ru-RU"/>
        </w:rPr>
        <w:t xml:space="preserve">ОБ УЧЕБНЫХ КАБИНЕТАХ </w:t>
      </w:r>
    </w:p>
    <w:p w:rsidR="00226CD7" w:rsidRPr="00EF077D" w:rsidRDefault="00EF077D">
      <w:pPr>
        <w:spacing w:after="13"/>
        <w:ind w:left="1148" w:right="1082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МБОУ ДО </w:t>
      </w:r>
      <w:r w:rsidRPr="00EF077D">
        <w:rPr>
          <w:b/>
          <w:sz w:val="28"/>
          <w:szCs w:val="28"/>
          <w:lang w:val="ru-RU"/>
        </w:rPr>
        <w:t xml:space="preserve">ПК «Орнамент» с. Мугур-Аксы </w:t>
      </w:r>
    </w:p>
    <w:p w:rsidR="00226CD7" w:rsidRPr="00EF077D" w:rsidRDefault="00825C7F">
      <w:pPr>
        <w:spacing w:after="16" w:line="259" w:lineRule="auto"/>
        <w:ind w:left="59" w:firstLine="0"/>
        <w:jc w:val="center"/>
        <w:rPr>
          <w:lang w:val="ru-RU"/>
        </w:rPr>
      </w:pPr>
      <w:r w:rsidRPr="00EF077D">
        <w:rPr>
          <w:lang w:val="ru-RU"/>
        </w:rPr>
        <w:t xml:space="preserve"> </w:t>
      </w:r>
    </w:p>
    <w:p w:rsidR="00226CD7" w:rsidRPr="00EF077D" w:rsidRDefault="00825C7F">
      <w:pPr>
        <w:numPr>
          <w:ilvl w:val="0"/>
          <w:numId w:val="1"/>
        </w:numPr>
        <w:ind w:hanging="300"/>
        <w:jc w:val="left"/>
        <w:rPr>
          <w:lang w:val="ru-RU"/>
        </w:rPr>
      </w:pPr>
      <w:r w:rsidRPr="00EF077D">
        <w:rPr>
          <w:lang w:val="ru-RU"/>
        </w:rPr>
        <w:t xml:space="preserve">Общие положения </w:t>
      </w:r>
    </w:p>
    <w:p w:rsidR="00226CD7" w:rsidRPr="00EF077D" w:rsidRDefault="00825C7F">
      <w:pPr>
        <w:ind w:left="-15" w:firstLine="708"/>
        <w:rPr>
          <w:lang w:val="ru-RU"/>
        </w:rPr>
      </w:pPr>
      <w:r w:rsidRPr="00EF077D">
        <w:rPr>
          <w:lang w:val="ru-RU"/>
        </w:rPr>
        <w:t>Учебный кабинет – это учебное помещение учреждения, оснащенное наглядными пособиями, учебным оборудованием, мебелью и техническими средствами обучения, в котором проводится образовательная и</w:t>
      </w:r>
      <w:hyperlink r:id="rId6">
        <w:r w:rsidRPr="00EF077D">
          <w:rPr>
            <w:lang w:val="ru-RU"/>
          </w:rPr>
          <w:t xml:space="preserve"> </w:t>
        </w:r>
      </w:hyperlink>
      <w:r w:rsidRPr="00EF077D">
        <w:rPr>
          <w:lang w:val="ru-RU"/>
        </w:rPr>
        <w:t>воспитательная работ</w:t>
      </w:r>
      <w:hyperlink r:id="rId7">
        <w:r w:rsidRPr="00EF077D">
          <w:rPr>
            <w:lang w:val="ru-RU"/>
          </w:rPr>
          <w:t>а</w:t>
        </w:r>
      </w:hyperlink>
      <w:hyperlink r:id="rId8">
        <w:r w:rsidRPr="00EF077D">
          <w:rPr>
            <w:lang w:val="ru-RU"/>
          </w:rPr>
          <w:t xml:space="preserve"> </w:t>
        </w:r>
      </w:hyperlink>
      <w:r w:rsidRPr="00EF077D">
        <w:rPr>
          <w:lang w:val="ru-RU"/>
        </w:rPr>
        <w:t xml:space="preserve">с учащимися и методическая работа по направлению деятельности. </w:t>
      </w:r>
    </w:p>
    <w:p w:rsidR="00226CD7" w:rsidRPr="00EF077D" w:rsidRDefault="00825C7F">
      <w:pPr>
        <w:ind w:left="-15" w:firstLine="708"/>
        <w:rPr>
          <w:lang w:val="ru-RU"/>
        </w:rPr>
      </w:pPr>
      <w:r w:rsidRPr="00EF077D">
        <w:rPr>
          <w:lang w:val="ru-RU"/>
        </w:rPr>
        <w:t xml:space="preserve">Учебные кабинеты создаются по направлениям деятельности и функционируют в соответствии с Уставом и настоящим Положением. </w:t>
      </w:r>
    </w:p>
    <w:p w:rsidR="00226CD7" w:rsidRPr="00EF077D" w:rsidRDefault="00825C7F">
      <w:pPr>
        <w:spacing w:after="14" w:line="259" w:lineRule="auto"/>
        <w:ind w:left="0" w:right="9" w:firstLine="0"/>
        <w:jc w:val="right"/>
        <w:rPr>
          <w:lang w:val="ru-RU"/>
        </w:rPr>
      </w:pPr>
      <w:r w:rsidRPr="00EF077D">
        <w:rPr>
          <w:lang w:val="ru-RU"/>
        </w:rPr>
        <w:t xml:space="preserve">Оборудование учебного кабинета должно соответствовать требованиям СанПина </w:t>
      </w:r>
    </w:p>
    <w:p w:rsidR="00226CD7" w:rsidRPr="00EF077D" w:rsidRDefault="00825C7F">
      <w:pPr>
        <w:ind w:left="-5"/>
        <w:rPr>
          <w:lang w:val="ru-RU"/>
        </w:rPr>
      </w:pPr>
      <w:r w:rsidRPr="00EF077D">
        <w:rPr>
          <w:lang w:val="ru-RU"/>
        </w:rPr>
        <w:t>2.4.2.1178-02,</w:t>
      </w:r>
      <w:hyperlink r:id="rId9">
        <w:r w:rsidRPr="00EF077D">
          <w:rPr>
            <w:lang w:val="ru-RU"/>
          </w:rPr>
          <w:t xml:space="preserve"> </w:t>
        </w:r>
      </w:hyperlink>
      <w:hyperlink r:id="rId10">
        <w:r w:rsidRPr="00EF077D">
          <w:rPr>
            <w:lang w:val="ru-RU"/>
          </w:rPr>
          <w:t>охраны труда</w:t>
        </w:r>
      </w:hyperlink>
      <w:hyperlink r:id="rId11">
        <w:r w:rsidRPr="00EF077D">
          <w:rPr>
            <w:lang w:val="ru-RU"/>
          </w:rPr>
          <w:t xml:space="preserve"> </w:t>
        </w:r>
      </w:hyperlink>
      <w:r w:rsidRPr="00EF077D">
        <w:rPr>
          <w:lang w:val="ru-RU"/>
        </w:rPr>
        <w:t xml:space="preserve">и здоровья участников образовательного процесса. </w:t>
      </w:r>
    </w:p>
    <w:p w:rsidR="00226CD7" w:rsidRPr="00EF077D" w:rsidRDefault="00825C7F">
      <w:pPr>
        <w:spacing w:after="27" w:line="259" w:lineRule="auto"/>
        <w:ind w:left="0" w:firstLine="0"/>
        <w:jc w:val="left"/>
        <w:rPr>
          <w:lang w:val="ru-RU"/>
        </w:rPr>
      </w:pPr>
      <w:r w:rsidRPr="00EF077D">
        <w:rPr>
          <w:lang w:val="ru-RU"/>
        </w:rPr>
        <w:t xml:space="preserve"> </w:t>
      </w:r>
    </w:p>
    <w:p w:rsidR="00226CD7" w:rsidRDefault="00825C7F">
      <w:pPr>
        <w:numPr>
          <w:ilvl w:val="0"/>
          <w:numId w:val="1"/>
        </w:numPr>
        <w:spacing w:after="16" w:line="259" w:lineRule="auto"/>
        <w:ind w:hanging="300"/>
        <w:jc w:val="left"/>
      </w:pPr>
      <w:r>
        <w:rPr>
          <w:b/>
        </w:rPr>
        <w:t>Оборудование учебного кабинета</w:t>
      </w:r>
      <w:r>
        <w:t xml:space="preserve">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В учебном кабинете оборудуются удобные рабочие места индивидуального пользования для обучающихся в зависимости от их роста и наполняемости группы согласно санитарным требованиям, а также рабочее место для педагогического работника.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Рабочее место педагогического работника оборудуется столом,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направления деятельности.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Оформление учебного кабинета должно соответствовать требованиям современного дизайна для учебных помещений и отражать специфику кабинета. </w:t>
      </w:r>
    </w:p>
    <w:p w:rsidR="00226CD7" w:rsidRPr="00EF077D" w:rsidRDefault="00825C7F">
      <w:pPr>
        <w:spacing w:after="31" w:line="259" w:lineRule="auto"/>
        <w:ind w:left="0" w:firstLine="0"/>
        <w:jc w:val="left"/>
        <w:rPr>
          <w:lang w:val="ru-RU"/>
        </w:rPr>
      </w:pPr>
      <w:r w:rsidRPr="00EF077D">
        <w:rPr>
          <w:lang w:val="ru-RU"/>
        </w:rPr>
        <w:t xml:space="preserve"> </w:t>
      </w:r>
    </w:p>
    <w:p w:rsidR="00226CD7" w:rsidRDefault="00825C7F">
      <w:pPr>
        <w:numPr>
          <w:ilvl w:val="0"/>
          <w:numId w:val="1"/>
        </w:numPr>
        <w:spacing w:after="16" w:line="259" w:lineRule="auto"/>
        <w:ind w:hanging="300"/>
        <w:jc w:val="left"/>
      </w:pPr>
      <w:r>
        <w:rPr>
          <w:b/>
        </w:rPr>
        <w:t>Организация работы учебного кабинета.</w:t>
      </w:r>
      <w:r>
        <w:t xml:space="preserve">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>Занятия обучающихся в учебном кабинете проводятся по расписанию, утвержденному директором  МБО</w:t>
      </w:r>
      <w:r w:rsidR="00EF077D">
        <w:rPr>
          <w:lang w:val="ru-RU"/>
        </w:rPr>
        <w:t>У</w:t>
      </w:r>
      <w:r w:rsidRPr="00EF077D">
        <w:rPr>
          <w:lang w:val="ru-RU"/>
        </w:rPr>
        <w:t xml:space="preserve">  ДО </w:t>
      </w:r>
      <w:r w:rsidR="00EF077D">
        <w:rPr>
          <w:lang w:val="ru-RU"/>
        </w:rPr>
        <w:t>ПК</w:t>
      </w:r>
      <w:r w:rsidRPr="00EF077D">
        <w:rPr>
          <w:lang w:val="ru-RU"/>
        </w:rPr>
        <w:t xml:space="preserve"> «</w:t>
      </w:r>
      <w:r w:rsidR="00EF077D">
        <w:rPr>
          <w:lang w:val="ru-RU"/>
        </w:rPr>
        <w:t>Орнамент</w:t>
      </w:r>
      <w:r w:rsidRPr="00EF077D">
        <w:rPr>
          <w:lang w:val="ru-RU"/>
        </w:rPr>
        <w:t>»</w:t>
      </w:r>
      <w:r w:rsidR="00EF077D">
        <w:rPr>
          <w:lang w:val="ru-RU"/>
        </w:rPr>
        <w:t xml:space="preserve"> с. Мугур-Аксы</w:t>
      </w:r>
      <w:r w:rsidRPr="00EF077D">
        <w:rPr>
          <w:lang w:val="ru-RU"/>
        </w:rPr>
        <w:t xml:space="preserve">. </w:t>
      </w:r>
    </w:p>
    <w:p w:rsidR="00EF077D" w:rsidRPr="009D335E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На базе учебного кабинета проводятся учебные занятия, воспитательные мероприятия и методическая работа по занятиям. </w:t>
      </w:r>
    </w:p>
    <w:p w:rsidR="00226CD7" w:rsidRPr="009D335E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>3.3.  Ос</w:t>
      </w:r>
      <w:r w:rsidRPr="009D335E">
        <w:rPr>
          <w:lang w:val="ru-RU"/>
        </w:rPr>
        <w:t xml:space="preserve">новное содержание работы учебных кабинетов: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>проведение занятий по</w:t>
      </w:r>
      <w:hyperlink r:id="rId12">
        <w:r w:rsidRPr="00EF077D">
          <w:rPr>
            <w:lang w:val="ru-RU"/>
          </w:rPr>
          <w:t xml:space="preserve"> </w:t>
        </w:r>
      </w:hyperlink>
      <w:hyperlink r:id="rId13">
        <w:r w:rsidRPr="00EF077D">
          <w:rPr>
            <w:lang w:val="ru-RU"/>
          </w:rPr>
          <w:t>образовательной программе</w:t>
        </w:r>
      </w:hyperlink>
      <w:hyperlink r:id="rId14">
        <w:r w:rsidRPr="00EF077D">
          <w:rPr>
            <w:lang w:val="ru-RU"/>
          </w:rPr>
          <w:t xml:space="preserve"> </w:t>
        </w:r>
      </w:hyperlink>
      <w:r w:rsidRPr="00EF077D">
        <w:rPr>
          <w:lang w:val="ru-RU"/>
        </w:rPr>
        <w:t xml:space="preserve">учебного плана;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создание оптимальных условий для качественного проведения образовательного процесса на базе учебного кабинета;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подготовка методических и дидактических средств обучения;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lastRenderedPageBreak/>
        <w:t xml:space="preserve">соблюдение мер для охраны здоровья обучающихся и педагогических работников, охраны труда, противопожарной защиты, санитарии и гигиены;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участие в проведении смотров-конкурсов учебных кабинетов; </w:t>
      </w:r>
    </w:p>
    <w:p w:rsidR="00226CD7" w:rsidRDefault="00825C7F">
      <w:pPr>
        <w:numPr>
          <w:ilvl w:val="2"/>
          <w:numId w:val="1"/>
        </w:numPr>
        <w:ind w:firstLine="566"/>
      </w:pPr>
      <w:r>
        <w:t xml:space="preserve">обеспечение сохранности имущества кабинета. </w:t>
      </w:r>
    </w:p>
    <w:p w:rsidR="00226CD7" w:rsidRDefault="00825C7F">
      <w:pPr>
        <w:spacing w:after="31" w:line="259" w:lineRule="auto"/>
        <w:ind w:left="0" w:firstLine="0"/>
        <w:jc w:val="left"/>
      </w:pPr>
      <w:r>
        <w:t xml:space="preserve"> </w:t>
      </w:r>
    </w:p>
    <w:p w:rsidR="00226CD7" w:rsidRDefault="00825C7F">
      <w:pPr>
        <w:numPr>
          <w:ilvl w:val="0"/>
          <w:numId w:val="1"/>
        </w:numPr>
        <w:spacing w:after="16" w:line="259" w:lineRule="auto"/>
        <w:ind w:hanging="300"/>
        <w:jc w:val="left"/>
      </w:pPr>
      <w:r>
        <w:rPr>
          <w:b/>
        </w:rPr>
        <w:t>Руководство учебным кабинетом</w:t>
      </w:r>
      <w:r>
        <w:t xml:space="preserve">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Руководство учебным кабинетом осуществляет заведующий кабинетом, назначенный из числа педагогического со става приказом по учреждению. </w:t>
      </w:r>
    </w:p>
    <w:p w:rsidR="00226CD7" w:rsidRPr="00EF077D" w:rsidRDefault="00825C7F">
      <w:pPr>
        <w:numPr>
          <w:ilvl w:val="1"/>
          <w:numId w:val="1"/>
        </w:numPr>
        <w:ind w:hanging="480"/>
        <w:rPr>
          <w:lang w:val="ru-RU"/>
        </w:rPr>
      </w:pPr>
      <w:r w:rsidRPr="00EF077D">
        <w:rPr>
          <w:lang w:val="ru-RU"/>
        </w:rPr>
        <w:t xml:space="preserve">Оплата заведующему за руководство учебным кабинетом осуществляется в установленном порядке. </w:t>
      </w:r>
    </w:p>
    <w:p w:rsidR="00226CD7" w:rsidRDefault="00825C7F">
      <w:pPr>
        <w:numPr>
          <w:ilvl w:val="1"/>
          <w:numId w:val="1"/>
        </w:numPr>
        <w:ind w:hanging="480"/>
      </w:pPr>
      <w:r>
        <w:t xml:space="preserve">Заведующий учебным кабинетом: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планирует работу учебного кабинета, в том числе организацию методической работы;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максимально использует возможности учебного кабинета для осуществления образовательного процесса; </w:t>
      </w:r>
    </w:p>
    <w:p w:rsidR="00226CD7" w:rsidRPr="00EF077D" w:rsidRDefault="009D335E">
      <w:pPr>
        <w:numPr>
          <w:ilvl w:val="2"/>
          <w:numId w:val="1"/>
        </w:numPr>
        <w:ind w:firstLine="566"/>
        <w:rPr>
          <w:lang w:val="ru-RU"/>
        </w:rPr>
      </w:pPr>
      <w:hyperlink r:id="rId15">
        <w:r w:rsidR="00825C7F" w:rsidRPr="00EF077D">
          <w:rPr>
            <w:lang w:val="ru-RU"/>
          </w:rPr>
          <w:t>выполняет работу</w:t>
        </w:r>
      </w:hyperlink>
      <w:hyperlink r:id="rId16">
        <w:r w:rsidR="00825C7F" w:rsidRPr="00EF077D">
          <w:rPr>
            <w:lang w:val="ru-RU"/>
          </w:rPr>
          <w:t xml:space="preserve"> </w:t>
        </w:r>
      </w:hyperlink>
      <w:r w:rsidR="00825C7F" w:rsidRPr="00EF077D">
        <w:rPr>
          <w:lang w:val="ru-RU"/>
        </w:rPr>
        <w:t xml:space="preserve">по обеспечению сохранности и обновлению технических средств обучения, пособий, демонстративных приборов, других средств обучения;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осуществляет контроль за санитарно-гигиеническим состоянием кабинета;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принимает на ответственное хранение материальные ценности учебного кабинета, ведет их учет в установленном порядке;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>несет ответственность за соблюдение правил</w:t>
      </w:r>
      <w:hyperlink r:id="rId17">
        <w:r w:rsidRPr="00EF077D">
          <w:rPr>
            <w:lang w:val="ru-RU"/>
          </w:rPr>
          <w:t xml:space="preserve"> </w:t>
        </w:r>
      </w:hyperlink>
      <w:hyperlink r:id="rId18">
        <w:r w:rsidRPr="00EF077D">
          <w:rPr>
            <w:lang w:val="ru-RU"/>
          </w:rPr>
          <w:t>техники безопасности,</w:t>
        </w:r>
      </w:hyperlink>
      <w:r w:rsidRPr="00EF077D">
        <w:rPr>
          <w:lang w:val="ru-RU"/>
        </w:rPr>
        <w:t xml:space="preserve"> санитарии, за охрану жизни и здоровья детей; </w:t>
      </w:r>
    </w:p>
    <w:p w:rsidR="00226CD7" w:rsidRPr="00EF077D" w:rsidRDefault="00825C7F">
      <w:pPr>
        <w:numPr>
          <w:ilvl w:val="2"/>
          <w:numId w:val="1"/>
        </w:numPr>
        <w:ind w:firstLine="566"/>
        <w:rPr>
          <w:lang w:val="ru-RU"/>
        </w:rPr>
      </w:pPr>
      <w:r w:rsidRPr="00EF077D">
        <w:rPr>
          <w:lang w:val="ru-RU"/>
        </w:rPr>
        <w:t xml:space="preserve">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 </w:t>
      </w:r>
    </w:p>
    <w:p w:rsidR="00226CD7" w:rsidRPr="00EF077D" w:rsidRDefault="00825C7F">
      <w:pPr>
        <w:spacing w:after="32" w:line="259" w:lineRule="auto"/>
        <w:ind w:left="0" w:firstLine="0"/>
        <w:jc w:val="left"/>
        <w:rPr>
          <w:lang w:val="ru-RU"/>
        </w:rPr>
      </w:pPr>
      <w:r w:rsidRPr="00EF077D">
        <w:rPr>
          <w:lang w:val="ru-RU"/>
        </w:rPr>
        <w:t xml:space="preserve"> </w:t>
      </w:r>
    </w:p>
    <w:p w:rsidR="00226CD7" w:rsidRDefault="00825C7F">
      <w:pPr>
        <w:numPr>
          <w:ilvl w:val="0"/>
          <w:numId w:val="1"/>
        </w:numPr>
        <w:spacing w:after="16" w:line="259" w:lineRule="auto"/>
        <w:ind w:hanging="300"/>
        <w:jc w:val="left"/>
      </w:pPr>
      <w:r>
        <w:rPr>
          <w:b/>
        </w:rPr>
        <w:t>Документация учебного кабинета.</w:t>
      </w:r>
      <w:r>
        <w:t xml:space="preserve"> </w:t>
      </w:r>
    </w:p>
    <w:p w:rsidR="00226CD7" w:rsidRDefault="00825C7F">
      <w:pPr>
        <w:numPr>
          <w:ilvl w:val="0"/>
          <w:numId w:val="2"/>
        </w:numPr>
        <w:ind w:hanging="204"/>
      </w:pPr>
      <w:r>
        <w:t xml:space="preserve">Паспорт учебного кабинета. </w:t>
      </w:r>
    </w:p>
    <w:p w:rsidR="00226CD7" w:rsidRPr="00EF077D" w:rsidRDefault="00825C7F">
      <w:pPr>
        <w:numPr>
          <w:ilvl w:val="0"/>
          <w:numId w:val="2"/>
        </w:numPr>
        <w:ind w:hanging="204"/>
        <w:rPr>
          <w:lang w:val="ru-RU"/>
        </w:rPr>
      </w:pPr>
      <w:r w:rsidRPr="00EF077D">
        <w:rPr>
          <w:lang w:val="ru-RU"/>
        </w:rPr>
        <w:t xml:space="preserve">Инструкция по правилам техники безопасности при работе в учебном кабинете. </w:t>
      </w:r>
    </w:p>
    <w:p w:rsidR="00226CD7" w:rsidRPr="00EF077D" w:rsidRDefault="00825C7F">
      <w:pPr>
        <w:numPr>
          <w:ilvl w:val="0"/>
          <w:numId w:val="2"/>
        </w:numPr>
        <w:ind w:hanging="204"/>
        <w:rPr>
          <w:lang w:val="ru-RU"/>
        </w:rPr>
      </w:pPr>
      <w:r w:rsidRPr="00EF077D">
        <w:rPr>
          <w:lang w:val="ru-RU"/>
        </w:rPr>
        <w:t xml:space="preserve">Перспективный план работы учебного кабинета на учебный год. </w:t>
      </w:r>
    </w:p>
    <w:p w:rsidR="00226CD7" w:rsidRPr="00EF077D" w:rsidRDefault="00825C7F">
      <w:pPr>
        <w:spacing w:after="0" w:line="259" w:lineRule="auto"/>
        <w:ind w:left="0" w:firstLine="0"/>
        <w:jc w:val="left"/>
        <w:rPr>
          <w:lang w:val="ru-RU"/>
        </w:rPr>
      </w:pPr>
      <w:r w:rsidRPr="00EF077D">
        <w:rPr>
          <w:lang w:val="ru-RU"/>
        </w:rPr>
        <w:t xml:space="preserve"> </w:t>
      </w:r>
    </w:p>
    <w:sectPr w:rsidR="00226CD7" w:rsidRPr="00EF077D">
      <w:pgSz w:w="11906" w:h="16838"/>
      <w:pgMar w:top="464" w:right="846" w:bottom="16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64"/>
    <w:multiLevelType w:val="multilevel"/>
    <w:tmpl w:val="059EC94C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22FAC"/>
    <w:multiLevelType w:val="hybridMultilevel"/>
    <w:tmpl w:val="4FB2E8DC"/>
    <w:lvl w:ilvl="0" w:tplc="C80893F2">
      <w:start w:val="1"/>
      <w:numFmt w:val="bullet"/>
      <w:lvlText w:val="•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A5A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C5E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064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862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8FD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2AB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2A4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AC2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26CD7"/>
    <w:rsid w:val="00226CD7"/>
    <w:rsid w:val="007E0CEA"/>
    <w:rsid w:val="00825C7F"/>
    <w:rsid w:val="009A2AB1"/>
    <w:rsid w:val="009D335E"/>
    <w:rsid w:val="00E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4463"/>
  <w15:docId w15:val="{D6B26D4A-D77D-4AA1-B4F9-382E0A4C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spitatelmznaya_rabota/" TargetMode="External"/><Relationship Id="rId13" Type="http://schemas.openxmlformats.org/officeDocument/2006/relationships/hyperlink" Target="https://pandia.ru/text/category/obrazovatelmznie_programmi/" TargetMode="External"/><Relationship Id="rId18" Type="http://schemas.openxmlformats.org/officeDocument/2006/relationships/hyperlink" Target="https://pandia.ru/text/category/tehnika_bezopas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ospitatelmznaya_rabota/" TargetMode="External"/><Relationship Id="rId12" Type="http://schemas.openxmlformats.org/officeDocument/2006/relationships/hyperlink" Target="https://pandia.ru/text/category/obrazovatelmznie_programmi/" TargetMode="External"/><Relationship Id="rId1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ipolnenie_rabo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spitatelmznaya_rabota/" TargetMode="External"/><Relationship Id="rId11" Type="http://schemas.openxmlformats.org/officeDocument/2006/relationships/hyperlink" Target="https://pandia.ru/text/category/ohrana_trud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andia.ru/text/category/vipolnenie_rabot/" TargetMode="External"/><Relationship Id="rId10" Type="http://schemas.openxmlformats.org/officeDocument/2006/relationships/hyperlink" Target="https://pandia.ru/text/category/ohrana_trud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hrana_truda/" TargetMode="External"/><Relationship Id="rId14" Type="http://schemas.openxmlformats.org/officeDocument/2006/relationships/hyperlink" Target="https://pandia.ru/text/category/obrazovatelmzn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4576</CharactersWithSpaces>
  <SharedDoc>false</SharedDoc>
  <HLinks>
    <vt:vector size="78" baseType="variant">
      <vt:variant>
        <vt:i4>3407945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https://pandia.ru/text/category/tehnika_bezopasnosti/</vt:lpwstr>
      </vt:variant>
      <vt:variant>
        <vt:lpwstr/>
      </vt:variant>
      <vt:variant>
        <vt:i4>3407945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https://pandia.ru/text/category/tehnika_bezopasnosti/</vt:lpwstr>
      </vt:variant>
      <vt:variant>
        <vt:lpwstr/>
      </vt:variant>
      <vt:variant>
        <vt:i4>1245290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https://pandia.ru/text/category/vipolnenie_rabot/</vt:lpwstr>
      </vt:variant>
      <vt:variant>
        <vt:lpwstr/>
      </vt:variant>
      <vt:variant>
        <vt:i4>1245290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https://pandia.ru/text/category/vipolnenie_rabot/</vt:lpwstr>
      </vt:variant>
      <vt:variant>
        <vt:lpwstr/>
      </vt:variant>
      <vt:variant>
        <vt:i4>7536641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https://pandia.ru/text/category/obrazovatelmznie_programmi/</vt:lpwstr>
      </vt:variant>
      <vt:variant>
        <vt:lpwstr/>
      </vt:variant>
      <vt:variant>
        <vt:i4>7536641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https://pandia.ru/text/category/obrazovatelmznie_programmi/</vt:lpwstr>
      </vt:variant>
      <vt:variant>
        <vt:lpwstr/>
      </vt:variant>
      <vt:variant>
        <vt:i4>7536641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https://pandia.ru/text/category/obrazovatelmznie_programmi/</vt:lpwstr>
      </vt:variant>
      <vt:variant>
        <vt:lpwstr/>
      </vt:variant>
      <vt:variant>
        <vt:i4>1835111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https://pandia.ru/text/category/ohrana_truda/</vt:lpwstr>
      </vt:variant>
      <vt:variant>
        <vt:lpwstr/>
      </vt:variant>
      <vt:variant>
        <vt:i4>1835111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https://pandia.ru/text/category/ohrana_truda/</vt:lpwstr>
      </vt:variant>
      <vt:variant>
        <vt:lpwstr/>
      </vt:variant>
      <vt:variant>
        <vt:i4>1835111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https://pandia.ru/text/category/ohrana_truda/</vt:lpwstr>
      </vt:variant>
      <vt:variant>
        <vt:lpwstr/>
      </vt:variant>
      <vt:variant>
        <vt:i4>5636223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https://pandia.ru/text/category/vospitatelmznaya_rabota/</vt:lpwstr>
      </vt:variant>
      <vt:variant>
        <vt:lpwstr/>
      </vt:variant>
      <vt:variant>
        <vt:i4>5636223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https://pandia.ru/text/category/vospitatelmznaya_rabota/</vt:lpwstr>
      </vt:variant>
      <vt:variant>
        <vt:lpwstr/>
      </vt:variant>
      <vt:variant>
        <vt:i4>5636223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https://pandia.ru/text/category/vospitatelmznaya_rabota/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PC-1</cp:lastModifiedBy>
  <cp:revision>4</cp:revision>
  <cp:lastPrinted>2023-04-27T07:01:00Z</cp:lastPrinted>
  <dcterms:created xsi:type="dcterms:W3CDTF">2023-04-27T07:39:00Z</dcterms:created>
  <dcterms:modified xsi:type="dcterms:W3CDTF">2023-04-27T09:00:00Z</dcterms:modified>
</cp:coreProperties>
</file>